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A7" w:rsidRPr="005B29D8" w:rsidRDefault="004463A7" w:rsidP="004463A7">
      <w:pPr>
        <w:pStyle w:val="c9"/>
        <w:spacing w:before="0" w:beforeAutospacing="0" w:after="0" w:afterAutospacing="0"/>
        <w:jc w:val="center"/>
        <w:rPr>
          <w:b/>
          <w:color w:val="C00000"/>
          <w:sz w:val="40"/>
          <w:szCs w:val="40"/>
          <w:u w:val="single"/>
        </w:rPr>
      </w:pPr>
      <w:r w:rsidRPr="005B29D8">
        <w:rPr>
          <w:b/>
          <w:noProof/>
          <w:color w:val="C00000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-333375</wp:posOffset>
            </wp:positionV>
            <wp:extent cx="7353300" cy="10487025"/>
            <wp:effectExtent l="19050" t="0" r="0" b="0"/>
            <wp:wrapNone/>
            <wp:docPr id="7" name="Рисунок 7" descr="https://catherineasquithgallery.com/uploads/posts/2021-03/1614672921_73-p-sportivnie-foni-dlya-detskogo-sada-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therineasquithgallery.com/uploads/posts/2021-03/1614672921_73-p-sportivnie-foni-dlya-detskogo-sada-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110" cy="1049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9D8">
        <w:rPr>
          <w:rStyle w:val="c17"/>
          <w:b/>
          <w:color w:val="C00000"/>
          <w:sz w:val="40"/>
          <w:szCs w:val="40"/>
          <w:u w:val="single"/>
        </w:rPr>
        <w:t>Консультация для родителей «Безопасность на воде»</w:t>
      </w:r>
    </w:p>
    <w:p w:rsidR="004463A7" w:rsidRDefault="004463A7" w:rsidP="004463A7">
      <w:pPr>
        <w:pStyle w:val="c13"/>
        <w:spacing w:before="0" w:beforeAutospacing="0" w:after="0" w:afterAutospacing="0"/>
        <w:jc w:val="both"/>
        <w:rPr>
          <w:rStyle w:val="c11"/>
          <w:sz w:val="28"/>
          <w:szCs w:val="28"/>
        </w:rPr>
      </w:pPr>
    </w:p>
    <w:p w:rsidR="004463A7" w:rsidRPr="005B29D8" w:rsidRDefault="004463A7" w:rsidP="004463A7">
      <w:pPr>
        <w:pStyle w:val="c1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29D8">
        <w:rPr>
          <w:rStyle w:val="c11"/>
          <w:sz w:val="28"/>
          <w:szCs w:val="28"/>
        </w:rPr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безопасности на воде ложится на родителей.</w:t>
      </w:r>
    </w:p>
    <w:p w:rsidR="004463A7" w:rsidRPr="005B29D8" w:rsidRDefault="004463A7" w:rsidP="004463A7">
      <w:pPr>
        <w:pStyle w:val="c13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5B29D8">
        <w:rPr>
          <w:rStyle w:val="c11"/>
          <w:sz w:val="28"/>
          <w:szCs w:val="28"/>
        </w:rPr>
        <w:t>Малыши малышами, а взрослый должен неусыпно контролировать процесс купания детей, тем более дошкольного возраста, когда ребенок еще достаточно слаб и неорганизован и когда он может утонуть в считанные минуты.</w:t>
      </w:r>
    </w:p>
    <w:p w:rsidR="004463A7" w:rsidRPr="004463A7" w:rsidRDefault="004463A7" w:rsidP="004463A7">
      <w:pPr>
        <w:pStyle w:val="c9"/>
        <w:spacing w:before="0" w:beforeAutospacing="0" w:after="0" w:afterAutospacing="0" w:line="276" w:lineRule="auto"/>
        <w:jc w:val="center"/>
        <w:rPr>
          <w:rStyle w:val="c3"/>
          <w:b/>
          <w:i/>
          <w:color w:val="C00000"/>
          <w:sz w:val="36"/>
          <w:szCs w:val="36"/>
          <w:u w:val="single"/>
        </w:rPr>
      </w:pPr>
      <w:r w:rsidRPr="004463A7">
        <w:rPr>
          <w:rStyle w:val="c3"/>
          <w:b/>
          <w:i/>
          <w:color w:val="C00000"/>
          <w:sz w:val="36"/>
          <w:szCs w:val="36"/>
          <w:u w:val="single"/>
        </w:rPr>
        <w:t>Правила безопасности на воде купания</w:t>
      </w:r>
    </w:p>
    <w:p w:rsidR="004463A7" w:rsidRPr="004463A7" w:rsidRDefault="004463A7" w:rsidP="004463A7">
      <w:pPr>
        <w:pStyle w:val="c9"/>
        <w:spacing w:before="0" w:beforeAutospacing="0" w:after="0" w:afterAutospacing="0" w:line="276" w:lineRule="auto"/>
        <w:jc w:val="center"/>
        <w:rPr>
          <w:color w:val="C00000"/>
          <w:sz w:val="28"/>
          <w:szCs w:val="28"/>
        </w:rPr>
      </w:pPr>
      <w:r w:rsidRPr="004463A7">
        <w:rPr>
          <w:rStyle w:val="c19"/>
          <w:b/>
          <w:i/>
          <w:color w:val="C00000"/>
          <w:sz w:val="28"/>
          <w:szCs w:val="28"/>
        </w:rPr>
        <w:t>К</w:t>
      </w:r>
      <w:r w:rsidRPr="004463A7">
        <w:rPr>
          <w:rStyle w:val="c3"/>
          <w:b/>
          <w:i/>
          <w:color w:val="C00000"/>
          <w:sz w:val="36"/>
          <w:szCs w:val="36"/>
        </w:rPr>
        <w:t>упание в открытых водоемах</w:t>
      </w:r>
    </w:p>
    <w:p w:rsidR="004463A7" w:rsidRPr="004463A7" w:rsidRDefault="004463A7" w:rsidP="004463A7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-- </w:t>
      </w:r>
      <w:r w:rsidRPr="004463A7">
        <w:rPr>
          <w:rStyle w:val="c11"/>
          <w:sz w:val="28"/>
          <w:szCs w:val="28"/>
        </w:rPr>
        <w:t>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:rsidR="004463A7" w:rsidRPr="004463A7" w:rsidRDefault="004463A7" w:rsidP="004463A7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-- </w:t>
      </w:r>
      <w:r w:rsidRPr="004463A7">
        <w:rPr>
          <w:rStyle w:val="c11"/>
          <w:sz w:val="28"/>
          <w:szCs w:val="28"/>
        </w:rPr>
        <w:t>Всегда будьте возле ребенка, который в воде. Не отводите от него взгляда. Дошкольник может за секунду уйти под воду и захлебнуться.</w:t>
      </w:r>
    </w:p>
    <w:p w:rsidR="004463A7" w:rsidRPr="004463A7" w:rsidRDefault="004463A7" w:rsidP="004463A7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-- </w:t>
      </w:r>
      <w:r w:rsidRPr="004463A7">
        <w:rPr>
          <w:rStyle w:val="c11"/>
          <w:sz w:val="28"/>
          <w:szCs w:val="28"/>
        </w:rPr>
        <w:t>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4463A7" w:rsidRPr="004463A7" w:rsidRDefault="004463A7" w:rsidP="004463A7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-- </w:t>
      </w:r>
      <w:r w:rsidRPr="004463A7">
        <w:rPr>
          <w:rStyle w:val="c11"/>
          <w:sz w:val="28"/>
          <w:szCs w:val="28"/>
        </w:rPr>
        <w:t>Плавайте в специально отведенных местах с чистым проверенным дном, и где есть спасатель и медицинский пункт.</w:t>
      </w:r>
    </w:p>
    <w:p w:rsidR="004463A7" w:rsidRPr="004463A7" w:rsidRDefault="004463A7" w:rsidP="004463A7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-- </w:t>
      </w:r>
      <w:r w:rsidRPr="004463A7">
        <w:rPr>
          <w:rStyle w:val="c11"/>
          <w:sz w:val="28"/>
          <w:szCs w:val="28"/>
        </w:rPr>
        <w:t>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Всегда будьте возле малышей.</w:t>
      </w:r>
    </w:p>
    <w:p w:rsidR="004463A7" w:rsidRPr="004463A7" w:rsidRDefault="004463A7" w:rsidP="004463A7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-- </w:t>
      </w:r>
      <w:r w:rsidRPr="004463A7">
        <w:rPr>
          <w:rStyle w:val="c11"/>
          <w:sz w:val="28"/>
          <w:szCs w:val="28"/>
        </w:rPr>
        <w:t>Не разрешайте дошкольникам заплывать далеко от берега и нырять на мелких местах или там, где незнакомое дно.</w:t>
      </w:r>
    </w:p>
    <w:p w:rsidR="004463A7" w:rsidRDefault="004463A7" w:rsidP="004463A7">
      <w:pPr>
        <w:pStyle w:val="c9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4463A7" w:rsidRPr="004463A7" w:rsidRDefault="004463A7" w:rsidP="004463A7">
      <w:pPr>
        <w:pStyle w:val="c9"/>
        <w:spacing w:before="0" w:beforeAutospacing="0" w:after="0" w:afterAutospacing="0"/>
        <w:jc w:val="center"/>
        <w:rPr>
          <w:b/>
          <w:i/>
          <w:color w:val="C00000"/>
          <w:sz w:val="36"/>
          <w:szCs w:val="36"/>
          <w:u w:val="single"/>
        </w:rPr>
      </w:pPr>
      <w:r w:rsidRPr="004463A7">
        <w:rPr>
          <w:rStyle w:val="c3"/>
          <w:b/>
          <w:i/>
          <w:color w:val="C00000"/>
          <w:sz w:val="36"/>
          <w:szCs w:val="36"/>
          <w:u w:val="single"/>
        </w:rPr>
        <w:t>Правила безопасности на воде купани</w:t>
      </w:r>
      <w:proofErr w:type="gramStart"/>
      <w:r w:rsidRPr="004463A7">
        <w:rPr>
          <w:rStyle w:val="c3"/>
          <w:b/>
          <w:i/>
          <w:color w:val="C00000"/>
          <w:sz w:val="36"/>
          <w:szCs w:val="36"/>
          <w:u w:val="single"/>
        </w:rPr>
        <w:t>я</w:t>
      </w:r>
      <w:r w:rsidRPr="004463A7">
        <w:rPr>
          <w:rStyle w:val="c19"/>
          <w:b/>
          <w:i/>
          <w:color w:val="C00000"/>
          <w:sz w:val="36"/>
          <w:szCs w:val="36"/>
          <w:u w:val="single"/>
        </w:rPr>
        <w:t>-</w:t>
      </w:r>
      <w:proofErr w:type="gramEnd"/>
      <w:r w:rsidRPr="004463A7">
        <w:rPr>
          <w:rStyle w:val="c19"/>
          <w:b/>
          <w:i/>
          <w:color w:val="C00000"/>
          <w:sz w:val="36"/>
          <w:szCs w:val="36"/>
          <w:u w:val="single"/>
        </w:rPr>
        <w:t> </w:t>
      </w:r>
      <w:r w:rsidRPr="004463A7">
        <w:rPr>
          <w:rStyle w:val="c3"/>
          <w:b/>
          <w:i/>
          <w:color w:val="C00000"/>
          <w:sz w:val="36"/>
          <w:szCs w:val="36"/>
          <w:u w:val="single"/>
        </w:rPr>
        <w:t>купание в надувных бассейнах</w:t>
      </w:r>
    </w:p>
    <w:p w:rsidR="004463A7" w:rsidRPr="004463A7" w:rsidRDefault="004463A7" w:rsidP="004463A7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-- </w:t>
      </w:r>
      <w:r w:rsidRPr="004463A7">
        <w:rPr>
          <w:rStyle w:val="c11"/>
          <w:sz w:val="28"/>
          <w:szCs w:val="28"/>
        </w:rPr>
        <w:t>Никогда не позволяйте детям нырять в надувные бассейны.</w:t>
      </w:r>
    </w:p>
    <w:p w:rsidR="004463A7" w:rsidRPr="004463A7" w:rsidRDefault="004463A7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-- </w:t>
      </w:r>
      <w:r w:rsidRPr="004463A7">
        <w:rPr>
          <w:rStyle w:val="c11"/>
          <w:sz w:val="28"/>
          <w:szCs w:val="28"/>
        </w:rPr>
        <w:t xml:space="preserve"> Не оставляйте дошкольников без присмотра даже в маленьком тазике. Малыш может упасть лицом в воду и утонуть, у него еще слишком слабые руки для веса тела и поэтому ему тяжело подниматься.</w:t>
      </w:r>
    </w:p>
    <w:p w:rsidR="005B29D8" w:rsidRDefault="004463A7" w:rsidP="005B29D8">
      <w:pPr>
        <w:pStyle w:val="c2"/>
        <w:spacing w:before="0" w:beforeAutospacing="0" w:after="0" w:afterAutospacing="0"/>
        <w:jc w:val="center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 xml:space="preserve">-- </w:t>
      </w:r>
      <w:r w:rsidRPr="004463A7">
        <w:rPr>
          <w:rStyle w:val="c11"/>
          <w:sz w:val="28"/>
          <w:szCs w:val="28"/>
        </w:rPr>
        <w:t>Максимально оградите несанкционированных доступ к бассейну малыше</w:t>
      </w:r>
      <w:r w:rsidR="005B29D8">
        <w:rPr>
          <w:rStyle w:val="c11"/>
          <w:sz w:val="28"/>
          <w:szCs w:val="28"/>
        </w:rPr>
        <w:t xml:space="preserve">й, чтоб </w:t>
      </w:r>
      <w:r w:rsidRPr="004463A7">
        <w:rPr>
          <w:rStyle w:val="c11"/>
          <w:sz w:val="28"/>
          <w:szCs w:val="28"/>
        </w:rPr>
        <w:t xml:space="preserve">они самовольно не пошли плавать. </w:t>
      </w:r>
      <w:proofErr w:type="gramStart"/>
      <w:r w:rsidRPr="004463A7">
        <w:rPr>
          <w:rStyle w:val="c11"/>
          <w:sz w:val="28"/>
          <w:szCs w:val="28"/>
        </w:rPr>
        <w:t>Для этого снимайте лестницу, ставьте заградительный барьер, не оставляйте стулья по которым можно забраться внутрь, надевайте на верх плотный защитный чехол (который не</w:t>
      </w:r>
      <w:proofErr w:type="gramEnd"/>
    </w:p>
    <w:p w:rsidR="005B29D8" w:rsidRDefault="004463A7" w:rsidP="005B29D8">
      <w:pPr>
        <w:pStyle w:val="c2"/>
        <w:spacing w:before="0" w:beforeAutospacing="0" w:after="0" w:afterAutospacing="0"/>
        <w:jc w:val="center"/>
        <w:rPr>
          <w:rStyle w:val="c11"/>
          <w:sz w:val="28"/>
          <w:szCs w:val="28"/>
        </w:rPr>
      </w:pPr>
      <w:r w:rsidRPr="004463A7">
        <w:rPr>
          <w:rStyle w:val="c11"/>
          <w:sz w:val="28"/>
          <w:szCs w:val="28"/>
        </w:rPr>
        <w:t>провалится под весом ребенка или двух) или сливайте воду</w:t>
      </w:r>
    </w:p>
    <w:p w:rsidR="005B29D8" w:rsidRDefault="004463A7" w:rsidP="005B29D8">
      <w:pPr>
        <w:pStyle w:val="c2"/>
        <w:spacing w:before="0" w:beforeAutospacing="0" w:after="0" w:afterAutospacing="0"/>
        <w:jc w:val="center"/>
        <w:rPr>
          <w:rStyle w:val="c11"/>
          <w:sz w:val="28"/>
          <w:szCs w:val="28"/>
        </w:rPr>
      </w:pPr>
      <w:r w:rsidRPr="004463A7">
        <w:rPr>
          <w:rStyle w:val="c11"/>
          <w:sz w:val="28"/>
          <w:szCs w:val="28"/>
        </w:rPr>
        <w:t>из бассейна.</w:t>
      </w:r>
    </w:p>
    <w:p w:rsidR="005B29D8" w:rsidRDefault="005B29D8" w:rsidP="004463A7">
      <w:pPr>
        <w:pStyle w:val="c2"/>
        <w:spacing w:before="0" w:beforeAutospacing="0" w:after="0" w:afterAutospacing="0"/>
        <w:jc w:val="both"/>
        <w:rPr>
          <w:rStyle w:val="c11"/>
          <w:sz w:val="28"/>
          <w:szCs w:val="28"/>
        </w:rPr>
      </w:pPr>
    </w:p>
    <w:p w:rsidR="005B29D8" w:rsidRDefault="005B29D8" w:rsidP="004463A7">
      <w:pPr>
        <w:pStyle w:val="c2"/>
        <w:spacing w:before="0" w:beforeAutospacing="0" w:after="0" w:afterAutospacing="0"/>
        <w:jc w:val="both"/>
        <w:rPr>
          <w:rStyle w:val="c11"/>
          <w:sz w:val="28"/>
          <w:szCs w:val="28"/>
        </w:rPr>
      </w:pPr>
    </w:p>
    <w:p w:rsidR="005B29D8" w:rsidRDefault="005B29D8" w:rsidP="004463A7">
      <w:pPr>
        <w:pStyle w:val="c2"/>
        <w:spacing w:before="0" w:beforeAutospacing="0" w:after="0" w:afterAutospacing="0"/>
        <w:jc w:val="both"/>
        <w:rPr>
          <w:rStyle w:val="c11"/>
          <w:sz w:val="28"/>
          <w:szCs w:val="28"/>
        </w:rPr>
      </w:pPr>
    </w:p>
    <w:p w:rsidR="005B29D8" w:rsidRDefault="005B29D8" w:rsidP="004463A7">
      <w:pPr>
        <w:pStyle w:val="c2"/>
        <w:spacing w:before="0" w:beforeAutospacing="0" w:after="0" w:afterAutospacing="0"/>
        <w:jc w:val="both"/>
        <w:rPr>
          <w:rStyle w:val="c11"/>
          <w:sz w:val="28"/>
          <w:szCs w:val="28"/>
        </w:rPr>
      </w:pPr>
    </w:p>
    <w:p w:rsidR="004463A7" w:rsidRPr="004463A7" w:rsidRDefault="005B29D8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-333375</wp:posOffset>
            </wp:positionV>
            <wp:extent cx="7353300" cy="10487025"/>
            <wp:effectExtent l="19050" t="0" r="0" b="0"/>
            <wp:wrapNone/>
            <wp:docPr id="2" name="Рисунок 7" descr="https://catherineasquithgallery.com/uploads/posts/2021-03/1614672921_73-p-sportivnie-foni-dlya-detskogo-sada-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therineasquithgallery.com/uploads/posts/2021-03/1614672921_73-p-sportivnie-foni-dlya-detskogo-sada-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3A7" w:rsidRPr="004463A7">
        <w:rPr>
          <w:rStyle w:val="c11"/>
          <w:sz w:val="28"/>
          <w:szCs w:val="28"/>
        </w:rPr>
        <w:t>Надежной изгородью от малышей можно считать заслон высотой от полутора метров, в котором либо отсутствуют горизонтальные перекладины, либо они слишком малы, чтобы по ним удобно было взобраться.</w:t>
      </w:r>
    </w:p>
    <w:p w:rsidR="004463A7" w:rsidRPr="004463A7" w:rsidRDefault="004463A7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463A7">
        <w:rPr>
          <w:rStyle w:val="c0"/>
          <w:sz w:val="28"/>
          <w:szCs w:val="28"/>
        </w:rPr>
        <w:t xml:space="preserve">   Если у вас большой надувной бассейн с мощной системой слива и наполнения, то </w:t>
      </w:r>
      <w:proofErr w:type="gramStart"/>
      <w:r w:rsidRPr="004463A7">
        <w:rPr>
          <w:rStyle w:val="c0"/>
          <w:sz w:val="28"/>
          <w:szCs w:val="28"/>
        </w:rPr>
        <w:t>убедитесь что выпускная система не создает</w:t>
      </w:r>
      <w:proofErr w:type="gramEnd"/>
      <w:r w:rsidRPr="004463A7">
        <w:rPr>
          <w:rStyle w:val="c0"/>
          <w:sz w:val="28"/>
          <w:szCs w:val="28"/>
        </w:rPr>
        <w:t xml:space="preserve"> мощного давления, которое может засосать ребенка.</w:t>
      </w:r>
    </w:p>
    <w:p w:rsidR="004463A7" w:rsidRPr="005B29D8" w:rsidRDefault="004463A7" w:rsidP="005B29D8">
      <w:pPr>
        <w:pStyle w:val="c9"/>
        <w:spacing w:before="0" w:beforeAutospacing="0" w:after="0" w:afterAutospacing="0"/>
        <w:jc w:val="center"/>
        <w:rPr>
          <w:b/>
          <w:i/>
          <w:color w:val="C00000"/>
          <w:sz w:val="36"/>
          <w:szCs w:val="36"/>
          <w:u w:val="single"/>
        </w:rPr>
      </w:pPr>
      <w:r w:rsidRPr="005B29D8">
        <w:rPr>
          <w:rStyle w:val="c3"/>
          <w:b/>
          <w:i/>
          <w:color w:val="C00000"/>
          <w:sz w:val="36"/>
          <w:szCs w:val="36"/>
          <w:u w:val="single"/>
        </w:rPr>
        <w:t>Общие правила безопасности родителям при купании дошкольников</w:t>
      </w:r>
    </w:p>
    <w:p w:rsidR="004463A7" w:rsidRPr="004463A7" w:rsidRDefault="005B29D8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 </w:t>
      </w:r>
      <w:r w:rsidR="004463A7" w:rsidRPr="004463A7">
        <w:rPr>
          <w:rStyle w:val="c0"/>
          <w:sz w:val="28"/>
          <w:szCs w:val="28"/>
        </w:rPr>
        <w:t xml:space="preserve"> Никогда не купайтесь в непогоду.</w:t>
      </w:r>
    </w:p>
    <w:p w:rsidR="004463A7" w:rsidRPr="004463A7" w:rsidRDefault="005B29D8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</w:t>
      </w:r>
      <w:r w:rsidR="004463A7" w:rsidRPr="004463A7">
        <w:rPr>
          <w:rStyle w:val="c0"/>
          <w:sz w:val="28"/>
          <w:szCs w:val="28"/>
        </w:rPr>
        <w:t xml:space="preserve"> Всегда разъясняйте детям правила поведения на воде и не подавайте им дурной пример.</w:t>
      </w:r>
    </w:p>
    <w:p w:rsidR="004463A7" w:rsidRPr="004463A7" w:rsidRDefault="005B29D8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 </w:t>
      </w:r>
      <w:r w:rsidR="004463A7" w:rsidRPr="004463A7">
        <w:rPr>
          <w:rStyle w:val="c0"/>
          <w:sz w:val="28"/>
          <w:szCs w:val="28"/>
        </w:rPr>
        <w:t xml:space="preserve"> Никогда не ведите детей купаться в нетрезвом состоянии.</w:t>
      </w:r>
    </w:p>
    <w:p w:rsidR="004463A7" w:rsidRPr="004463A7" w:rsidRDefault="004463A7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463A7">
        <w:rPr>
          <w:rStyle w:val="c0"/>
          <w:sz w:val="28"/>
          <w:szCs w:val="28"/>
        </w:rPr>
        <w:t>     Наблюдайте за купающимися детьми.</w:t>
      </w:r>
    </w:p>
    <w:p w:rsidR="005B29D8" w:rsidRDefault="004463A7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463A7">
        <w:rPr>
          <w:rStyle w:val="c0"/>
          <w:sz w:val="28"/>
          <w:szCs w:val="28"/>
        </w:rPr>
        <w:t>    Контролируйте эмоциональное состояние дошкольника, чтобы заигравшись, он не нахлебался воды.</w:t>
      </w:r>
    </w:p>
    <w:p w:rsidR="004463A7" w:rsidRPr="004463A7" w:rsidRDefault="004463A7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463A7">
        <w:rPr>
          <w:rStyle w:val="c0"/>
          <w:sz w:val="28"/>
          <w:szCs w:val="28"/>
        </w:rPr>
        <w:t>   </w:t>
      </w:r>
      <w:r w:rsidR="005B29D8">
        <w:rPr>
          <w:rStyle w:val="c0"/>
          <w:sz w:val="28"/>
          <w:szCs w:val="28"/>
        </w:rPr>
        <w:t> </w:t>
      </w:r>
      <w:r w:rsidRPr="004463A7">
        <w:rPr>
          <w:rStyle w:val="c0"/>
          <w:sz w:val="28"/>
          <w:szCs w:val="28"/>
        </w:rPr>
        <w:t xml:space="preserve"> Не разрешайте дошкольникам плавать в одиночку, всегда находитесь на расстоянии до метра от них и подстраховывайте малышей рукой, даже если ребенок плывет с надувным кругом или жилетом.</w:t>
      </w:r>
    </w:p>
    <w:p w:rsidR="004463A7" w:rsidRPr="004463A7" w:rsidRDefault="004463A7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463A7">
        <w:rPr>
          <w:rStyle w:val="c0"/>
          <w:sz w:val="28"/>
          <w:szCs w:val="28"/>
        </w:rPr>
        <w:t>    При купании старайтесь, чтобы всегда на дежурстве был спасатель или инструктор, но никогда не рассчитывайте только на них, помните, что вы в первую очередь отвечаете за безопасность собственного ребенка на воде.</w:t>
      </w:r>
    </w:p>
    <w:p w:rsidR="004463A7" w:rsidRPr="004463A7" w:rsidRDefault="004463A7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463A7">
        <w:rPr>
          <w:rStyle w:val="c0"/>
          <w:sz w:val="28"/>
          <w:szCs w:val="28"/>
        </w:rPr>
        <w:t>    Следите, чтобы маршруты плавания маленьких детей не пересекались со старшими, это может привести к травме.</w:t>
      </w:r>
    </w:p>
    <w:p w:rsidR="004463A7" w:rsidRPr="004463A7" w:rsidRDefault="005B29D8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4463A7" w:rsidRPr="004463A7">
        <w:rPr>
          <w:rStyle w:val="c0"/>
          <w:sz w:val="28"/>
          <w:szCs w:val="28"/>
        </w:rPr>
        <w:t>   Не купайтесь с детьми в местах, где это запрещено</w:t>
      </w:r>
      <w:r>
        <w:rPr>
          <w:rStyle w:val="c0"/>
          <w:sz w:val="28"/>
          <w:szCs w:val="28"/>
        </w:rPr>
        <w:t>.</w:t>
      </w:r>
    </w:p>
    <w:p w:rsidR="005B29D8" w:rsidRDefault="004463A7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463A7">
        <w:rPr>
          <w:rStyle w:val="c0"/>
          <w:sz w:val="28"/>
          <w:szCs w:val="28"/>
        </w:rPr>
        <w:t>    Старайтесь держать ребенка в поле своего зрения, когда он находится в воде.</w:t>
      </w:r>
    </w:p>
    <w:p w:rsidR="004463A7" w:rsidRPr="004463A7" w:rsidRDefault="005B29D8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</w:t>
      </w:r>
      <w:r w:rsidR="004463A7" w:rsidRPr="004463A7">
        <w:rPr>
          <w:rStyle w:val="c0"/>
          <w:sz w:val="28"/>
          <w:szCs w:val="28"/>
        </w:rPr>
        <w:t xml:space="preserve"> Для детей, которые плохо плавают, применяйте специальные средства безопасности, надувные нарукавники или жилеты.</w:t>
      </w:r>
    </w:p>
    <w:p w:rsidR="004463A7" w:rsidRPr="004463A7" w:rsidRDefault="004463A7" w:rsidP="004463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463A7">
        <w:rPr>
          <w:rStyle w:val="c0"/>
          <w:sz w:val="28"/>
          <w:szCs w:val="28"/>
        </w:rPr>
        <w:t>   Строго контролируйте нахождения ребенка в воде, чтобы избежать переохлаждения. После купания в соленой воде необходимо помыться пресной.</w:t>
      </w:r>
    </w:p>
    <w:p w:rsidR="005B29D8" w:rsidRDefault="005B29D8" w:rsidP="005B2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5B29D8" w:rsidRPr="005B29D8" w:rsidRDefault="005B29D8" w:rsidP="005B2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</w:rPr>
      </w:pPr>
      <w:r w:rsidRPr="005B29D8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</w:rPr>
        <w:t>Помните! Родители несут  ответственность за жизнь и здоровье  детей!</w:t>
      </w:r>
    </w:p>
    <w:p w:rsidR="005B29D8" w:rsidRDefault="005B29D8" w:rsidP="005B2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</w:p>
    <w:p w:rsidR="005B29D8" w:rsidRPr="005B29D8" w:rsidRDefault="005B29D8" w:rsidP="005B2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  <w:r w:rsidRPr="005B29D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5B29D8" w:rsidRPr="005B29D8" w:rsidRDefault="005B29D8" w:rsidP="005B29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37C" w:rsidRPr="004463A7" w:rsidRDefault="001E737C" w:rsidP="004463A7">
      <w:pPr>
        <w:spacing w:after="0" w:line="240" w:lineRule="auto"/>
        <w:jc w:val="both"/>
        <w:rPr>
          <w:sz w:val="28"/>
          <w:szCs w:val="28"/>
        </w:rPr>
      </w:pPr>
    </w:p>
    <w:sectPr w:rsidR="001E737C" w:rsidRPr="004463A7" w:rsidSect="00446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3A7"/>
    <w:rsid w:val="001E737C"/>
    <w:rsid w:val="004463A7"/>
    <w:rsid w:val="005B29D8"/>
    <w:rsid w:val="00B3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3A7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44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463A7"/>
  </w:style>
  <w:style w:type="paragraph" w:customStyle="1" w:styleId="c13">
    <w:name w:val="c13"/>
    <w:basedOn w:val="a"/>
    <w:rsid w:val="0044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463A7"/>
  </w:style>
  <w:style w:type="character" w:customStyle="1" w:styleId="c3">
    <w:name w:val="c3"/>
    <w:basedOn w:val="a0"/>
    <w:rsid w:val="004463A7"/>
  </w:style>
  <w:style w:type="character" w:customStyle="1" w:styleId="c19">
    <w:name w:val="c19"/>
    <w:basedOn w:val="a0"/>
    <w:rsid w:val="004463A7"/>
  </w:style>
  <w:style w:type="paragraph" w:customStyle="1" w:styleId="c2">
    <w:name w:val="c2"/>
    <w:basedOn w:val="a"/>
    <w:rsid w:val="0044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63A7"/>
  </w:style>
  <w:style w:type="character" w:customStyle="1" w:styleId="c10">
    <w:name w:val="c10"/>
    <w:basedOn w:val="a0"/>
    <w:rsid w:val="004463A7"/>
  </w:style>
  <w:style w:type="paragraph" w:styleId="a5">
    <w:name w:val="Normal (Web)"/>
    <w:basedOn w:val="a"/>
    <w:uiPriority w:val="99"/>
    <w:semiHidden/>
    <w:unhideWhenUsed/>
    <w:rsid w:val="005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B29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2021-08-08T11:01:00Z</cp:lastPrinted>
  <dcterms:created xsi:type="dcterms:W3CDTF">2021-08-08T10:40:00Z</dcterms:created>
  <dcterms:modified xsi:type="dcterms:W3CDTF">2021-08-08T11:05:00Z</dcterms:modified>
</cp:coreProperties>
</file>